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331" w:rsidRPr="00DE0331" w:rsidRDefault="00DE0331" w:rsidP="00DE0331">
      <w:pPr>
        <w:shd w:val="clear" w:color="auto" w:fill="F5F5F5"/>
        <w:overflowPunct/>
        <w:autoSpaceDE/>
        <w:autoSpaceDN/>
        <w:jc w:val="center"/>
        <w:rPr>
          <w:rFonts w:eastAsia="Times New Roman"/>
          <w:color w:val="auto"/>
          <w:sz w:val="21"/>
          <w:szCs w:val="21"/>
        </w:rPr>
      </w:pPr>
      <w:r w:rsidRPr="00DE0331">
        <w:rPr>
          <w:rFonts w:eastAsia="Times New Roman"/>
          <w:b/>
          <w:bCs/>
          <w:color w:val="auto"/>
          <w:sz w:val="21"/>
          <w:szCs w:val="21"/>
        </w:rPr>
        <w:t>YAPRACIK YERLEŞKESİ KAPALI LOJİSTİK BİNASI YAPIM</w:t>
      </w:r>
    </w:p>
    <w:p w:rsidR="00DE0331" w:rsidRPr="00DE0331" w:rsidRDefault="00DE0331" w:rsidP="00DE0331">
      <w:pPr>
        <w:overflowPunct/>
        <w:autoSpaceDE/>
        <w:autoSpaceDN/>
        <w:jc w:val="center"/>
        <w:rPr>
          <w:rFonts w:eastAsia="Times New Roman"/>
          <w:b/>
          <w:bCs/>
          <w:color w:val="auto"/>
          <w:sz w:val="21"/>
          <w:szCs w:val="21"/>
          <w:u w:val="single"/>
          <w:shd w:val="clear" w:color="auto" w:fill="F5F5F5"/>
        </w:rPr>
      </w:pPr>
      <w:r w:rsidRPr="00DE0331">
        <w:rPr>
          <w:rFonts w:eastAsia="Times New Roman"/>
          <w:b/>
          <w:bCs/>
          <w:color w:val="auto"/>
          <w:sz w:val="21"/>
          <w:szCs w:val="21"/>
          <w:u w:val="single"/>
          <w:shd w:val="clear" w:color="auto" w:fill="F5F5F5"/>
        </w:rPr>
        <w:t>BORU HATLARI İLE PETROL TAŞIMA A.Ş (BOTAŞ)</w:t>
      </w:r>
    </w:p>
    <w:p w:rsidR="00DE0331" w:rsidRPr="00DE0331" w:rsidRDefault="00DE0331" w:rsidP="00DE0331">
      <w:pPr>
        <w:overflowPunct/>
        <w:autoSpaceDE/>
        <w:autoSpaceDN/>
        <w:jc w:val="center"/>
        <w:rPr>
          <w:rFonts w:eastAsia="Times New Roman"/>
          <w:b/>
          <w:bCs/>
          <w:color w:val="auto"/>
          <w:sz w:val="21"/>
          <w:szCs w:val="21"/>
          <w:u w:val="single"/>
          <w:shd w:val="clear" w:color="auto" w:fill="F5F5F5"/>
        </w:rPr>
      </w:pPr>
      <w:r w:rsidRPr="00DE0331">
        <w:rPr>
          <w:rFonts w:eastAsia="Times New Roman"/>
          <w:b/>
          <w:bCs/>
          <w:color w:val="auto"/>
          <w:sz w:val="21"/>
          <w:szCs w:val="21"/>
          <w:u w:val="single"/>
          <w:shd w:val="clear" w:color="auto" w:fill="F5F5F5"/>
        </w:rPr>
        <w:t>TEDARİK VE SÖZLEŞMELER DAİRE BAŞKANLIĞI</w:t>
      </w:r>
    </w:p>
    <w:p w:rsidR="00DE0331" w:rsidRPr="00DE0331" w:rsidRDefault="00DE0331" w:rsidP="00DE0331">
      <w:pPr>
        <w:overflowPunct/>
        <w:autoSpaceDE/>
        <w:autoSpaceDN/>
        <w:jc w:val="both"/>
        <w:rPr>
          <w:rFonts w:eastAsia="Times New Roman"/>
          <w:color w:val="auto"/>
          <w:sz w:val="21"/>
          <w:szCs w:val="21"/>
        </w:rPr>
      </w:pPr>
      <w:r w:rsidRPr="00DE0331">
        <w:rPr>
          <w:rFonts w:eastAsia="Times New Roman"/>
          <w:color w:val="auto"/>
          <w:sz w:val="21"/>
          <w:szCs w:val="21"/>
        </w:rPr>
        <w:br/>
      </w:r>
      <w:r w:rsidRPr="00DE0331">
        <w:rPr>
          <w:rFonts w:eastAsia="Times New Roman"/>
          <w:color w:val="auto"/>
          <w:sz w:val="21"/>
          <w:szCs w:val="21"/>
        </w:rPr>
        <w:br/>
      </w:r>
      <w:r w:rsidRPr="00DE0331">
        <w:rPr>
          <w:rFonts w:eastAsia="Times New Roman"/>
          <w:b/>
          <w:bCs/>
          <w:color w:val="auto"/>
          <w:sz w:val="21"/>
          <w:szCs w:val="21"/>
          <w:shd w:val="clear" w:color="auto" w:fill="F5F5F5"/>
        </w:rPr>
        <w:t>YAPRACIK YERLEŞKESİ KAPALI LOJİSTİK BİNASI YAPIM</w:t>
      </w:r>
      <w:r w:rsidRPr="00DE0331">
        <w:rPr>
          <w:rFonts w:eastAsia="Times New Roman"/>
          <w:color w:val="auto"/>
          <w:sz w:val="21"/>
          <w:szCs w:val="21"/>
          <w:shd w:val="clear" w:color="auto" w:fill="F5F5F5"/>
        </w:rPr>
        <w:t xml:space="preserve"> yapım işi 4734 sayılı </w:t>
      </w:r>
      <w:proofErr w:type="gramStart"/>
      <w:r w:rsidRPr="00DE0331">
        <w:rPr>
          <w:rFonts w:eastAsia="Times New Roman"/>
          <w:color w:val="auto"/>
          <w:sz w:val="21"/>
          <w:szCs w:val="21"/>
          <w:shd w:val="clear" w:color="auto" w:fill="F5F5F5"/>
        </w:rPr>
        <w:t>Kamu İhale Kanununun</w:t>
      </w:r>
      <w:proofErr w:type="gramEnd"/>
      <w:r w:rsidRPr="00DE0331">
        <w:rPr>
          <w:rFonts w:eastAsia="Times New Roman"/>
          <w:color w:val="auto"/>
          <w:sz w:val="21"/>
          <w:szCs w:val="21"/>
          <w:shd w:val="clear" w:color="auto" w:fill="F5F5F5"/>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2024/1541207</w:t>
            </w:r>
          </w:p>
        </w:tc>
      </w:tr>
    </w:tbl>
    <w:p w:rsidR="00DE0331" w:rsidRPr="00DE0331" w:rsidRDefault="00DE0331" w:rsidP="00DE0331">
      <w:pPr>
        <w:overflowPunct/>
        <w:autoSpaceDE/>
        <w:autoSpaceDN/>
        <w:rPr>
          <w:rFonts w:eastAsia="Times New Roman"/>
          <w:vanish/>
          <w:color w:val="auto"/>
          <w:sz w:val="21"/>
          <w:szCs w:val="21"/>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E0331" w:rsidRPr="00DE0331" w:rsidTr="00DE033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1-İdarenin</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a)</w:t>
            </w:r>
            <w:r w:rsidRPr="00DE0331">
              <w:rPr>
                <w:rFonts w:eastAsia="Times New Roman"/>
                <w:color w:val="auto"/>
                <w:sz w:val="21"/>
                <w:szCs w:val="21"/>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BORU HATLARI İLE PETROL TAŞIMA A.Ş (BOTAŞ) TEDARİK VE SÖZLEŞMELER DAİRE BAŞKANLIĞI</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w:t>
            </w:r>
            <w:r w:rsidRPr="00DE0331">
              <w:rPr>
                <w:rFonts w:eastAsia="Times New Roman"/>
                <w:color w:val="auto"/>
                <w:sz w:val="21"/>
                <w:szCs w:val="21"/>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BİLKENT PLAZA A1 BLOK KAT:1 06800 BİLKENT ÇANKAYA/ANKARA</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c)</w:t>
            </w:r>
            <w:r w:rsidRPr="00DE0331">
              <w:rPr>
                <w:rFonts w:eastAsia="Times New Roman"/>
                <w:color w:val="auto"/>
                <w:sz w:val="21"/>
                <w:szCs w:val="21"/>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proofErr w:type="gramStart"/>
            <w:r w:rsidRPr="00DE0331">
              <w:rPr>
                <w:rFonts w:eastAsia="Times New Roman"/>
                <w:b/>
                <w:bCs/>
                <w:color w:val="auto"/>
                <w:sz w:val="21"/>
                <w:szCs w:val="21"/>
              </w:rPr>
              <w:t>3122973509 -</w:t>
            </w:r>
            <w:proofErr w:type="gramEnd"/>
            <w:r w:rsidRPr="00DE0331">
              <w:rPr>
                <w:rFonts w:eastAsia="Times New Roman"/>
                <w:b/>
                <w:bCs/>
                <w:color w:val="auto"/>
                <w:sz w:val="21"/>
                <w:szCs w:val="21"/>
              </w:rPr>
              <w:t xml:space="preserve"> 3122660734</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rPr>
                <w:rFonts w:eastAsia="Times New Roman"/>
                <w:color w:val="auto"/>
                <w:sz w:val="21"/>
                <w:szCs w:val="21"/>
              </w:rPr>
            </w:pPr>
            <w:proofErr w:type="gramStart"/>
            <w:r w:rsidRPr="00DE0331">
              <w:rPr>
                <w:rFonts w:eastAsia="Times New Roman"/>
                <w:b/>
                <w:bCs/>
                <w:color w:val="auto"/>
                <w:sz w:val="21"/>
                <w:szCs w:val="21"/>
              </w:rPr>
              <w:t>ç</w:t>
            </w:r>
            <w:proofErr w:type="gramEnd"/>
            <w:r w:rsidRPr="00DE0331">
              <w:rPr>
                <w:rFonts w:eastAsia="Times New Roman"/>
                <w:b/>
                <w:bCs/>
                <w:color w:val="auto"/>
                <w:sz w:val="21"/>
                <w:szCs w:val="21"/>
              </w:rPr>
              <w:t>)</w:t>
            </w:r>
            <w:r w:rsidRPr="00DE0331">
              <w:rPr>
                <w:rFonts w:eastAsia="Times New Roman"/>
                <w:color w:val="auto"/>
                <w:sz w:val="21"/>
                <w:szCs w:val="21"/>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https://ekap.kik.gov.tr/EKAP/</w:t>
            </w:r>
          </w:p>
        </w:tc>
      </w:tr>
    </w:tbl>
    <w:p w:rsidR="00DE0331" w:rsidRPr="00DE0331" w:rsidRDefault="00DE0331" w:rsidP="00DE0331">
      <w:pPr>
        <w:overflowPunct/>
        <w:autoSpaceDE/>
        <w:autoSpaceDN/>
        <w:rPr>
          <w:rFonts w:eastAsia="Times New Roman"/>
          <w:color w:val="auto"/>
          <w:sz w:val="21"/>
          <w:szCs w:val="21"/>
        </w:rPr>
      </w:pPr>
      <w:r w:rsidRPr="00DE0331">
        <w:rPr>
          <w:rFonts w:eastAsia="Times New Roman"/>
          <w:b/>
          <w:bCs/>
          <w:color w:val="auto"/>
          <w:sz w:val="21"/>
          <w:szCs w:val="21"/>
          <w:shd w:val="clear" w:color="auto" w:fill="F5F5F5"/>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a)</w:t>
            </w:r>
            <w:r w:rsidRPr="00DE0331">
              <w:rPr>
                <w:rFonts w:eastAsia="Times New Roman"/>
                <w:color w:val="auto"/>
                <w:sz w:val="21"/>
                <w:szCs w:val="21"/>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YAPRACIK YERLEŞKESİ KAPALI LOJİSTİK BİNASI YAPIM</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w:t>
            </w:r>
            <w:r w:rsidRPr="00DE0331">
              <w:rPr>
                <w:rFonts w:eastAsia="Times New Roman"/>
                <w:color w:val="auto"/>
                <w:sz w:val="21"/>
                <w:szCs w:val="21"/>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BOTAŞ Yapracık Yerleşkesinde kapalı lojistik depo binası ve çevre düzenlemesi yapım işi</w:t>
            </w:r>
            <w:r w:rsidRPr="00DE0331">
              <w:rPr>
                <w:rFonts w:eastAsia="Times New Roman"/>
                <w:b/>
                <w:bCs/>
                <w:color w:val="auto"/>
                <w:sz w:val="21"/>
                <w:szCs w:val="21"/>
              </w:rPr>
              <w:br/>
              <w:t xml:space="preserve">Ayrıntılı bilgiye </w:t>
            </w:r>
            <w:proofErr w:type="spellStart"/>
            <w:r w:rsidRPr="00DE0331">
              <w:rPr>
                <w:rFonts w:eastAsia="Times New Roman"/>
                <w:b/>
                <w:bCs/>
                <w:color w:val="auto"/>
                <w:sz w:val="21"/>
                <w:szCs w:val="21"/>
              </w:rPr>
              <w:t>EKAP’ta</w:t>
            </w:r>
            <w:proofErr w:type="spellEnd"/>
            <w:r w:rsidRPr="00DE0331">
              <w:rPr>
                <w:rFonts w:eastAsia="Times New Roman"/>
                <w:b/>
                <w:bCs/>
                <w:color w:val="auto"/>
                <w:sz w:val="21"/>
                <w:szCs w:val="21"/>
              </w:rPr>
              <w:t xml:space="preserve"> yer alan ihale dokümanı içinde bulunan idari şartnameden ulaşılabilir.</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c)</w:t>
            </w:r>
            <w:r w:rsidRPr="00DE0331">
              <w:rPr>
                <w:rFonts w:eastAsia="Times New Roman"/>
                <w:color w:val="auto"/>
                <w:sz w:val="21"/>
                <w:szCs w:val="21"/>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BOTAŞ Doğal Gaz İletim ve Piyasa İşlemleri Daire Başkanlığı Yapracık-Etimesgut/ANKARA yerleşkesidir.</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proofErr w:type="gramStart"/>
            <w:r w:rsidRPr="00DE0331">
              <w:rPr>
                <w:rFonts w:eastAsia="Times New Roman"/>
                <w:b/>
                <w:bCs/>
                <w:color w:val="auto"/>
                <w:sz w:val="21"/>
                <w:szCs w:val="21"/>
              </w:rPr>
              <w:t>ç</w:t>
            </w:r>
            <w:proofErr w:type="gramEnd"/>
            <w:r w:rsidRPr="00DE0331">
              <w:rPr>
                <w:rFonts w:eastAsia="Times New Roman"/>
                <w:b/>
                <w:bCs/>
                <w:color w:val="auto"/>
                <w:sz w:val="21"/>
                <w:szCs w:val="21"/>
              </w:rPr>
              <w:t>)</w:t>
            </w:r>
            <w:r w:rsidRPr="00DE0331">
              <w:rPr>
                <w:rFonts w:eastAsia="Times New Roman"/>
                <w:color w:val="auto"/>
                <w:sz w:val="21"/>
                <w:szCs w:val="21"/>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Yer tesliminden itibaren </w:t>
            </w:r>
            <w:r w:rsidRPr="00DE0331">
              <w:rPr>
                <w:rFonts w:eastAsia="Times New Roman"/>
                <w:b/>
                <w:bCs/>
                <w:color w:val="auto"/>
                <w:sz w:val="21"/>
                <w:szCs w:val="21"/>
              </w:rPr>
              <w:t>450 (</w:t>
            </w:r>
            <w:proofErr w:type="spellStart"/>
            <w:r w:rsidRPr="00DE0331">
              <w:rPr>
                <w:rFonts w:eastAsia="Times New Roman"/>
                <w:b/>
                <w:bCs/>
                <w:color w:val="auto"/>
                <w:sz w:val="21"/>
                <w:szCs w:val="21"/>
              </w:rPr>
              <w:t>DörtYüzElli</w:t>
            </w:r>
            <w:proofErr w:type="spellEnd"/>
            <w:r w:rsidRPr="00DE0331">
              <w:rPr>
                <w:rFonts w:eastAsia="Times New Roman"/>
                <w:b/>
                <w:bCs/>
                <w:color w:val="auto"/>
                <w:sz w:val="21"/>
                <w:szCs w:val="21"/>
              </w:rPr>
              <w:t>) takvim günüdür</w:t>
            </w:r>
            <w:r w:rsidRPr="00DE0331">
              <w:rPr>
                <w:rFonts w:eastAsia="Times New Roman"/>
                <w:color w:val="auto"/>
                <w:sz w:val="21"/>
                <w:szCs w:val="21"/>
              </w:rPr>
              <w:t>.</w:t>
            </w:r>
          </w:p>
        </w:tc>
      </w:tr>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d)</w:t>
            </w:r>
            <w:r w:rsidRPr="00DE0331">
              <w:rPr>
                <w:rFonts w:eastAsia="Times New Roman"/>
                <w:color w:val="auto"/>
                <w:sz w:val="21"/>
                <w:szCs w:val="21"/>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Sözleşmenin imzalandığı tarihten itibaren 5 gün içinde</w:t>
            </w:r>
            <w:r w:rsidRPr="00DE0331">
              <w:rPr>
                <w:rFonts w:eastAsia="Times New Roman"/>
                <w:b/>
                <w:bCs/>
                <w:color w:val="auto"/>
                <w:sz w:val="21"/>
                <w:szCs w:val="21"/>
              </w:rPr>
              <w:br/>
              <w:t>yer teslimi yapılarak işe başlanacaktır.</w:t>
            </w:r>
          </w:p>
        </w:tc>
      </w:tr>
    </w:tbl>
    <w:p w:rsidR="00DE0331" w:rsidRPr="00DE0331" w:rsidRDefault="00DE0331" w:rsidP="00DE0331">
      <w:pPr>
        <w:overflowPunct/>
        <w:autoSpaceDE/>
        <w:autoSpaceDN/>
        <w:rPr>
          <w:rFonts w:eastAsia="Times New Roman"/>
          <w:color w:val="auto"/>
          <w:sz w:val="21"/>
          <w:szCs w:val="21"/>
        </w:rPr>
      </w:pPr>
      <w:r w:rsidRPr="00DE0331">
        <w:rPr>
          <w:rFonts w:eastAsia="Times New Roman"/>
          <w:b/>
          <w:bCs/>
          <w:color w:val="auto"/>
          <w:sz w:val="21"/>
          <w:szCs w:val="21"/>
          <w:shd w:val="clear" w:color="auto" w:fill="F5F5F5"/>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556"/>
        <w:gridCol w:w="120"/>
        <w:gridCol w:w="3396"/>
      </w:tblGrid>
      <w:tr w:rsidR="00DE0331" w:rsidRPr="00DE0331" w:rsidTr="00DE033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rPr>
                <w:rFonts w:eastAsia="Times New Roman"/>
                <w:color w:val="auto"/>
                <w:sz w:val="21"/>
                <w:szCs w:val="21"/>
              </w:rPr>
            </w:pPr>
            <w:r w:rsidRPr="00DE0331">
              <w:rPr>
                <w:rFonts w:eastAsia="Times New Roman"/>
                <w:b/>
                <w:bCs/>
                <w:color w:val="auto"/>
                <w:sz w:val="21"/>
                <w:szCs w:val="21"/>
              </w:rPr>
              <w:t>a)</w:t>
            </w:r>
            <w:r w:rsidRPr="00DE0331">
              <w:rPr>
                <w:rFonts w:eastAsia="Times New Roman"/>
                <w:color w:val="auto"/>
                <w:sz w:val="21"/>
                <w:szCs w:val="21"/>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proofErr w:type="gramStart"/>
            <w:r w:rsidRPr="00DE0331">
              <w:rPr>
                <w:rFonts w:eastAsia="Times New Roman"/>
                <w:b/>
                <w:bCs/>
                <w:color w:val="auto"/>
                <w:sz w:val="21"/>
                <w:szCs w:val="21"/>
              </w:rPr>
              <w:t>11.12.2024 -</w:t>
            </w:r>
            <w:proofErr w:type="gramEnd"/>
            <w:r w:rsidRPr="00DE0331">
              <w:rPr>
                <w:rFonts w:eastAsia="Times New Roman"/>
                <w:b/>
                <w:bCs/>
                <w:color w:val="auto"/>
                <w:sz w:val="21"/>
                <w:szCs w:val="21"/>
              </w:rPr>
              <w:t xml:space="preserve"> 10:30</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rPr>
                <w:rFonts w:eastAsia="Times New Roman"/>
                <w:color w:val="auto"/>
                <w:sz w:val="21"/>
                <w:szCs w:val="21"/>
              </w:rPr>
            </w:pPr>
            <w:r w:rsidRPr="00DE0331">
              <w:rPr>
                <w:rFonts w:eastAsia="Times New Roman"/>
                <w:b/>
                <w:bCs/>
                <w:color w:val="auto"/>
                <w:sz w:val="21"/>
                <w:szCs w:val="21"/>
              </w:rPr>
              <w:t>b)</w:t>
            </w:r>
            <w:r w:rsidRPr="00DE0331">
              <w:rPr>
                <w:rFonts w:eastAsia="Times New Roman"/>
                <w:color w:val="auto"/>
                <w:sz w:val="21"/>
                <w:szCs w:val="21"/>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BOTAŞ Genel Müdürlüğü, Tedarik ve Sözleşmeler Daire Başkanlığı Toplantı Salonu, A-1 Blok, Bilkent/Çankaya/Ankara</w:t>
            </w:r>
          </w:p>
        </w:tc>
      </w:tr>
    </w:tbl>
    <w:p w:rsidR="00DE0331" w:rsidRPr="00DE0331" w:rsidRDefault="00DE0331" w:rsidP="00DE0331">
      <w:pPr>
        <w:overflowPunct/>
        <w:autoSpaceDE/>
        <w:autoSpaceDN/>
        <w:rPr>
          <w:rFonts w:eastAsia="Times New Roman"/>
          <w:color w:val="auto"/>
          <w:sz w:val="21"/>
          <w:szCs w:val="21"/>
        </w:rPr>
      </w:pPr>
      <w:r w:rsidRPr="00DE0331">
        <w:rPr>
          <w:rFonts w:eastAsia="Times New Roman"/>
          <w:b/>
          <w:bCs/>
          <w:color w:val="auto"/>
          <w:sz w:val="21"/>
          <w:szCs w:val="21"/>
          <w:shd w:val="clear" w:color="auto" w:fill="F5F5F5"/>
        </w:rPr>
        <w:t>4. İhaleye katılabilme şartları ve istenilen belgeler ile yeterlik değerlendirmesinde uygulanacak kriterler:</w:t>
      </w:r>
      <w:r w:rsidRPr="00DE0331">
        <w:rPr>
          <w:rFonts w:eastAsia="Times New Roman"/>
          <w:color w:val="auto"/>
          <w:sz w:val="21"/>
          <w:szCs w:val="21"/>
        </w:rPr>
        <w:br/>
      </w:r>
      <w:r w:rsidRPr="00DE0331">
        <w:rPr>
          <w:rFonts w:eastAsia="Times New Roman"/>
          <w:b/>
          <w:bCs/>
          <w:color w:val="auto"/>
          <w:sz w:val="21"/>
          <w:szCs w:val="21"/>
          <w:shd w:val="clear" w:color="auto" w:fill="F5F5F5"/>
        </w:rPr>
        <w:t>4.1.</w:t>
      </w:r>
      <w:r w:rsidRPr="00DE0331">
        <w:rPr>
          <w:rFonts w:eastAsia="Times New Roman"/>
          <w:color w:val="auto"/>
          <w:sz w:val="21"/>
          <w:szCs w:val="21"/>
          <w:shd w:val="clear" w:color="auto" w:fill="F5F5F5"/>
        </w:rPr>
        <w:t> İsteklilerin ihaleye katılabilmeleri için aşağıda sayılan belgeler ve yeterlik kriterleri ile fiyat dışı unsurlara ilişkin bilgileri e-teklifleri kapsamında beyan etmeleri gerekmektedir.</w:t>
      </w:r>
      <w:r w:rsidRPr="00DE0331">
        <w:rPr>
          <w:rFonts w:eastAsia="Times New Roman"/>
          <w:color w:val="auto"/>
          <w:sz w:val="21"/>
          <w:szCs w:val="21"/>
        </w:rPr>
        <w:br/>
      </w:r>
      <w:r w:rsidRPr="00DE0331">
        <w:rPr>
          <w:rFonts w:eastAsia="Times New Roman"/>
          <w:b/>
          <w:bCs/>
          <w:color w:val="auto"/>
          <w:sz w:val="21"/>
          <w:szCs w:val="21"/>
          <w:shd w:val="clear" w:color="auto" w:fill="F5F5F5"/>
        </w:rPr>
        <w:t>4.1.2.</w:t>
      </w:r>
      <w:r w:rsidRPr="00DE0331">
        <w:rPr>
          <w:rFonts w:eastAsia="Times New Roman"/>
          <w:color w:val="auto"/>
          <w:sz w:val="21"/>
          <w:szCs w:val="21"/>
          <w:shd w:val="clear" w:color="auto" w:fill="F5F5F5"/>
        </w:rPr>
        <w:t> Teklif vermeye yetkili olduğunu gösteren bilgiler</w:t>
      </w:r>
      <w:r w:rsidRPr="00DE0331">
        <w:rPr>
          <w:rFonts w:eastAsia="Times New Roman"/>
          <w:color w:val="auto"/>
          <w:sz w:val="21"/>
          <w:szCs w:val="21"/>
        </w:rPr>
        <w:br/>
      </w:r>
      <w:r w:rsidRPr="00DE0331">
        <w:rPr>
          <w:rFonts w:eastAsia="Times New Roman"/>
          <w:b/>
          <w:bCs/>
          <w:color w:val="auto"/>
          <w:sz w:val="21"/>
          <w:szCs w:val="21"/>
          <w:shd w:val="clear" w:color="auto" w:fill="F5F5F5"/>
        </w:rPr>
        <w:t>4.1.2.1.</w:t>
      </w:r>
      <w:r w:rsidRPr="00DE0331">
        <w:rPr>
          <w:rFonts w:eastAsia="Times New Roman"/>
          <w:color w:val="auto"/>
          <w:sz w:val="21"/>
          <w:szCs w:val="21"/>
          <w:shd w:val="clear" w:color="auto" w:fill="F5F5F5"/>
        </w:rPr>
        <w:t xml:space="preserve"> Tüzel kişilerde; isteklilerin yönetimindeki görevliler ile ilgisine göre, ortaklar ve ortaklık oranlarına (halka arz edilen hisseler hariç)/üyelerine/kurucularına ilişkin bilgiler idarece </w:t>
      </w:r>
      <w:proofErr w:type="spellStart"/>
      <w:r w:rsidRPr="00DE0331">
        <w:rPr>
          <w:rFonts w:eastAsia="Times New Roman"/>
          <w:color w:val="auto"/>
          <w:sz w:val="21"/>
          <w:szCs w:val="21"/>
          <w:shd w:val="clear" w:color="auto" w:fill="F5F5F5"/>
        </w:rPr>
        <w:t>EKAP’tan</w:t>
      </w:r>
      <w:proofErr w:type="spellEnd"/>
      <w:r w:rsidRPr="00DE0331">
        <w:rPr>
          <w:rFonts w:eastAsia="Times New Roman"/>
          <w:color w:val="auto"/>
          <w:sz w:val="21"/>
          <w:szCs w:val="21"/>
          <w:shd w:val="clear" w:color="auto" w:fill="F5F5F5"/>
        </w:rPr>
        <w:t xml:space="preserve"> alınır.</w:t>
      </w:r>
      <w:r w:rsidRPr="00DE0331">
        <w:rPr>
          <w:rFonts w:eastAsia="Times New Roman"/>
          <w:color w:val="auto"/>
          <w:sz w:val="21"/>
          <w:szCs w:val="21"/>
        </w:rPr>
        <w:br/>
      </w:r>
      <w:r w:rsidRPr="00DE0331">
        <w:rPr>
          <w:rFonts w:eastAsia="Times New Roman"/>
          <w:b/>
          <w:bCs/>
          <w:color w:val="auto"/>
          <w:sz w:val="21"/>
          <w:szCs w:val="21"/>
          <w:shd w:val="clear" w:color="auto" w:fill="F5F5F5"/>
        </w:rPr>
        <w:t>4.1.3.</w:t>
      </w:r>
      <w:r w:rsidRPr="00DE0331">
        <w:rPr>
          <w:rFonts w:eastAsia="Times New Roman"/>
          <w:color w:val="auto"/>
          <w:sz w:val="21"/>
          <w:szCs w:val="21"/>
          <w:shd w:val="clear" w:color="auto" w:fill="F5F5F5"/>
        </w:rPr>
        <w:t> Şekli ve içeriği İdari Şartnamede belir</w:t>
      </w:r>
      <w:bookmarkStart w:id="0" w:name="_GoBack"/>
      <w:bookmarkEnd w:id="0"/>
      <w:r w:rsidRPr="00DE0331">
        <w:rPr>
          <w:rFonts w:eastAsia="Times New Roman"/>
          <w:color w:val="auto"/>
          <w:sz w:val="21"/>
          <w:szCs w:val="21"/>
          <w:shd w:val="clear" w:color="auto" w:fill="F5F5F5"/>
        </w:rPr>
        <w:t>lenen teklif mektubu.</w:t>
      </w:r>
      <w:r w:rsidRPr="00DE0331">
        <w:rPr>
          <w:rFonts w:eastAsia="Times New Roman"/>
          <w:color w:val="auto"/>
          <w:sz w:val="21"/>
          <w:szCs w:val="21"/>
        </w:rPr>
        <w:br/>
      </w:r>
      <w:r w:rsidRPr="00DE0331">
        <w:rPr>
          <w:rFonts w:eastAsia="Times New Roman"/>
          <w:b/>
          <w:bCs/>
          <w:color w:val="auto"/>
          <w:sz w:val="21"/>
          <w:szCs w:val="21"/>
          <w:shd w:val="clear" w:color="auto" w:fill="F5F5F5"/>
        </w:rPr>
        <w:t>4.1.4.</w:t>
      </w:r>
      <w:r w:rsidRPr="00DE0331">
        <w:rPr>
          <w:rFonts w:eastAsia="Times New Roman"/>
          <w:color w:val="auto"/>
          <w:sz w:val="21"/>
          <w:szCs w:val="21"/>
          <w:shd w:val="clear" w:color="auto" w:fill="F5F5F5"/>
        </w:rPr>
        <w:t> Şekli ve içeriği İdari Şartnamede belirlenen geçici teminat.</w:t>
      </w:r>
      <w:r w:rsidRPr="00DE0331">
        <w:rPr>
          <w:rFonts w:eastAsia="Times New Roman"/>
          <w:color w:val="auto"/>
          <w:sz w:val="21"/>
          <w:szCs w:val="21"/>
        </w:rPr>
        <w:br/>
      </w:r>
      <w:r w:rsidRPr="00DE0331">
        <w:rPr>
          <w:rFonts w:eastAsia="Times New Roman"/>
          <w:b/>
          <w:bCs/>
          <w:color w:val="auto"/>
          <w:sz w:val="21"/>
          <w:szCs w:val="21"/>
          <w:shd w:val="clear" w:color="auto" w:fill="F5F5F5"/>
        </w:rPr>
        <w:t>4.1.5</w:t>
      </w:r>
      <w:r w:rsidRPr="00DE0331">
        <w:rPr>
          <w:rFonts w:eastAsia="Times New Roman"/>
          <w:color w:val="auto"/>
          <w:sz w:val="21"/>
          <w:szCs w:val="21"/>
          <w:shd w:val="clear" w:color="auto" w:fill="F5F5F5"/>
        </w:rPr>
        <w:t>İhale konusu işte idarenin onayı ile alt yüklenici çalıştırılabilir. Ancak işin tamamı alt yüklenicilere yaptırılamaz.</w:t>
      </w:r>
      <w:r w:rsidRPr="00DE0331">
        <w:rPr>
          <w:rFonts w:eastAsia="Times New Roman"/>
          <w:color w:val="auto"/>
          <w:sz w:val="21"/>
          <w:szCs w:val="21"/>
        </w:rPr>
        <w:br/>
      </w:r>
      <w:r w:rsidRPr="00DE0331">
        <w:rPr>
          <w:rFonts w:eastAsia="Times New Roman"/>
          <w:b/>
          <w:bCs/>
          <w:color w:val="auto"/>
          <w:sz w:val="21"/>
          <w:szCs w:val="21"/>
          <w:shd w:val="clear" w:color="auto" w:fill="F5F5F5"/>
        </w:rPr>
        <w:t>4.1.6</w:t>
      </w:r>
      <w:r w:rsidRPr="00DE0331">
        <w:rPr>
          <w:rFonts w:eastAsia="Times New Roman"/>
          <w:color w:val="auto"/>
          <w:sz w:val="21"/>
          <w:szCs w:val="21"/>
          <w:shd w:val="clear" w:color="auto" w:fill="F5F5F5"/>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4.2. Ekonomik ve mali yeterliğe ilişkin belgeler ve bu belgelerin taşıması gereken kriterler: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4.2.1. İsteklinin ihalenin yapıldığı yıldan önceki yıla ait yıl sonu bilançosu veya eşdeğer belgeleri:</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lastRenderedPageBreak/>
              <w:t>İsteklinin ihalenin yapıldığı yıldan önceki yıla ait yıl sonu bilançosu veya eşdeğer belgeleri;</w:t>
            </w:r>
            <w:r w:rsidRPr="00DE0331">
              <w:rPr>
                <w:rFonts w:eastAsia="Times New Roman"/>
                <w:color w:val="auto"/>
                <w:sz w:val="21"/>
                <w:szCs w:val="21"/>
              </w:rPr>
              <w:br/>
              <w:t>a) İlgili mevzuatı uyarınca bilançosunu yayımlatma zorunluluğu olan istekliler yıl sonu bilançosunu veya bilançonun gerekli kriterlerin sağlandığını gösteren bölümlerini,</w:t>
            </w:r>
            <w:r w:rsidRPr="00DE0331">
              <w:rPr>
                <w:rFonts w:eastAsia="Times New Roman"/>
                <w:color w:val="auto"/>
                <w:sz w:val="21"/>
                <w:szCs w:val="21"/>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DE0331">
              <w:rPr>
                <w:rFonts w:eastAsia="Times New Roman"/>
                <w:color w:val="auto"/>
                <w:sz w:val="21"/>
                <w:szCs w:val="21"/>
              </w:rPr>
              <w:br/>
              <w:t>Sunulan bilanço veya eşdeğer belgelerde;</w:t>
            </w:r>
            <w:r w:rsidRPr="00DE0331">
              <w:rPr>
                <w:rFonts w:eastAsia="Times New Roman"/>
                <w:color w:val="auto"/>
                <w:sz w:val="21"/>
                <w:szCs w:val="21"/>
              </w:rPr>
              <w:br/>
              <w:t>a) Cari oranın (dönen varlıklar / kısa vadeli borçlar) en az 0,75 olması,</w:t>
            </w:r>
            <w:r w:rsidRPr="00DE0331">
              <w:rPr>
                <w:rFonts w:eastAsia="Times New Roman"/>
                <w:color w:val="auto"/>
                <w:sz w:val="21"/>
                <w:szCs w:val="21"/>
              </w:rPr>
              <w:br/>
              <w:t>b) Öz kaynak oranının (öz kaynaklar/ toplam aktif) en az 0,15 olması,</w:t>
            </w:r>
            <w:r w:rsidRPr="00DE0331">
              <w:rPr>
                <w:rFonts w:eastAsia="Times New Roman"/>
                <w:color w:val="auto"/>
                <w:sz w:val="21"/>
                <w:szCs w:val="21"/>
              </w:rPr>
              <w:br/>
              <w:t>c) Kısa vadeli banka borçlarının öz kaynaklara oranının 0,50’den küçük olması, yeterlik kriterleridir ve bu üç kriter birlikte aranır.</w:t>
            </w:r>
            <w:r w:rsidRPr="00DE0331">
              <w:rPr>
                <w:rFonts w:eastAsia="Times New Roman"/>
                <w:color w:val="auto"/>
                <w:sz w:val="21"/>
                <w:szCs w:val="21"/>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4.2.2. İş hacmini gösteren belgeler: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İsteklinin ihalenin yapıldığı yıldan önceki yıla ait, aşağıda belirtilen belgelerden birini sunması yeterlidir;</w:t>
            </w:r>
            <w:r w:rsidRPr="00DE0331">
              <w:rPr>
                <w:rFonts w:eastAsia="Times New Roman"/>
                <w:color w:val="auto"/>
                <w:sz w:val="21"/>
                <w:szCs w:val="21"/>
              </w:rPr>
              <w:br/>
              <w:t>a) Toplam cirosunu gösteren gelir tablosu,</w:t>
            </w:r>
            <w:r w:rsidRPr="00DE0331">
              <w:rPr>
                <w:rFonts w:eastAsia="Times New Roman"/>
                <w:color w:val="auto"/>
                <w:sz w:val="21"/>
                <w:szCs w:val="21"/>
              </w:rPr>
              <w:br/>
              <w:t>b) Yapım işleri cirosunu gösteren belgeler,</w:t>
            </w:r>
            <w:r w:rsidRPr="00DE0331">
              <w:rPr>
                <w:rFonts w:eastAsia="Times New Roman"/>
                <w:color w:val="auto"/>
                <w:sz w:val="21"/>
                <w:szCs w:val="21"/>
              </w:rPr>
              <w:br/>
              <w:t xml:space="preserve">İsteklinin cirosunun teklif ettiği bedelin </w:t>
            </w:r>
            <w:proofErr w:type="gramStart"/>
            <w:r w:rsidRPr="00DE0331">
              <w:rPr>
                <w:rFonts w:eastAsia="Times New Roman"/>
                <w:color w:val="auto"/>
                <w:sz w:val="21"/>
                <w:szCs w:val="21"/>
              </w:rPr>
              <w:t>% 25</w:t>
            </w:r>
            <w:proofErr w:type="gramEnd"/>
            <w:r w:rsidRPr="00DE0331">
              <w:rPr>
                <w:rFonts w:eastAsia="Times New Roman"/>
                <w:color w:val="auto"/>
                <w:sz w:val="21"/>
                <w:szCs w:val="21"/>
              </w:rPr>
              <w:t xml:space="preserve"> inden, yapım işleri cirosunun ise teklif edilen bedelin % 15 inden az olmaması gerekir. Bu kriterlerden herhangi birini sağlayan ve sağladığı kritere ilişkin belgeyi sunan istekli yeterli kabul edilecektir.</w:t>
            </w:r>
            <w:r w:rsidRPr="00DE0331">
              <w:rPr>
                <w:rFonts w:eastAsia="Times New Roman"/>
                <w:color w:val="auto"/>
                <w:sz w:val="21"/>
                <w:szCs w:val="21"/>
              </w:rPr>
              <w:br/>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4.3. Mesleki ve Teknik yeterliğe ilişkin belgeler ve bu belgelerin taşıması gereken kriterler: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4.3.1. İş deneyim belgeleri:</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color w:val="auto"/>
                <w:sz w:val="21"/>
                <w:szCs w:val="21"/>
              </w:rPr>
              <w:t>Son on beş yıl içinde bedel içeren bir sözleşme kapsamında taahhüt edilen ve teklif edilen bedelin </w:t>
            </w:r>
            <w:proofErr w:type="gramStart"/>
            <w:r w:rsidRPr="00DE0331">
              <w:rPr>
                <w:rFonts w:eastAsia="Times New Roman"/>
                <w:b/>
                <w:bCs/>
                <w:color w:val="auto"/>
                <w:sz w:val="21"/>
                <w:szCs w:val="21"/>
              </w:rPr>
              <w:t>% 50</w:t>
            </w:r>
            <w:proofErr w:type="gramEnd"/>
            <w:r w:rsidRPr="00DE0331">
              <w:rPr>
                <w:rFonts w:eastAsia="Times New Roman"/>
                <w:color w:val="auto"/>
                <w:sz w:val="21"/>
                <w:szCs w:val="21"/>
              </w:rPr>
              <w:t> oranından az olmamak üzere ihale konusu iş veya benzer işlere ilişkin iş deneyimini gösteren belgeler.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4.4.Bu ihalede benzer iş olarak kabul edilecek işler ve benzer işlere denk sayılacak mühendislik ve mimarlık bölümleri:</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4.4.1.</w:t>
            </w:r>
            <w:r w:rsidRPr="00DE0331">
              <w:rPr>
                <w:rFonts w:eastAsia="Times New Roman"/>
                <w:color w:val="auto"/>
                <w:sz w:val="21"/>
                <w:szCs w:val="21"/>
              </w:rPr>
              <w:t> Bu ihalede benzer iş olarak kabul edilecek işler: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b/>
                <w:bCs/>
                <w:color w:val="auto"/>
                <w:sz w:val="21"/>
                <w:szCs w:val="21"/>
              </w:rPr>
            </w:pPr>
            <w:r w:rsidRPr="00DE0331">
              <w:rPr>
                <w:rFonts w:eastAsia="Times New Roman"/>
                <w:b/>
                <w:bCs/>
                <w:color w:val="auto"/>
                <w:sz w:val="21"/>
                <w:szCs w:val="21"/>
              </w:rPr>
              <w:t>Yapım İşlerinde Benzer İş Grupları Listesi – (B) ÜSTYAPI (BİNA) İŞLERİ ana başlığı altındaki III. GRUP: BİNA İŞLERİ veya (</w:t>
            </w:r>
            <w:proofErr w:type="gramStart"/>
            <w:r w:rsidRPr="00DE0331">
              <w:rPr>
                <w:rFonts w:eastAsia="Times New Roman"/>
                <w:b/>
                <w:bCs/>
                <w:color w:val="auto"/>
                <w:sz w:val="21"/>
                <w:szCs w:val="21"/>
              </w:rPr>
              <w:t>A)  Alt</w:t>
            </w:r>
            <w:proofErr w:type="gramEnd"/>
            <w:r w:rsidRPr="00DE0331">
              <w:rPr>
                <w:rFonts w:eastAsia="Times New Roman"/>
                <w:b/>
                <w:bCs/>
                <w:color w:val="auto"/>
                <w:sz w:val="21"/>
                <w:szCs w:val="21"/>
              </w:rPr>
              <w:t xml:space="preserve"> Yapı İşleri ana başlığı altındaki  XVI. Grup: Endüstriyel Tesis İnşaatları gruplarından herhangi birine ait iş deneyim belgeleri benzer iş olarak kabul edilecektir.</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4.4.2.</w:t>
            </w:r>
            <w:r w:rsidRPr="00DE0331">
              <w:rPr>
                <w:rFonts w:eastAsia="Times New Roman"/>
                <w:color w:val="auto"/>
                <w:sz w:val="21"/>
                <w:szCs w:val="21"/>
              </w:rPr>
              <w:t> Benzer işe denk sayılacak mühendislik veya mimarlık bölümleri:</w:t>
            </w:r>
          </w:p>
        </w:tc>
      </w:tr>
      <w:tr w:rsidR="00DE0331" w:rsidRPr="00DE0331" w:rsidTr="00DE033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E0331" w:rsidRPr="00DE0331" w:rsidRDefault="00DE0331" w:rsidP="00DE0331">
            <w:pPr>
              <w:overflowPunct/>
              <w:autoSpaceDE/>
              <w:autoSpaceDN/>
              <w:spacing w:line="240" w:lineRule="atLeast"/>
              <w:jc w:val="both"/>
              <w:rPr>
                <w:rFonts w:eastAsia="Times New Roman"/>
                <w:color w:val="auto"/>
                <w:sz w:val="21"/>
                <w:szCs w:val="21"/>
              </w:rPr>
            </w:pPr>
            <w:r w:rsidRPr="00DE0331">
              <w:rPr>
                <w:rFonts w:eastAsia="Times New Roman"/>
                <w:b/>
                <w:bCs/>
                <w:color w:val="auto"/>
                <w:sz w:val="21"/>
                <w:szCs w:val="21"/>
              </w:rPr>
              <w:t>İnşaat Mühendisliği</w:t>
            </w:r>
          </w:p>
        </w:tc>
      </w:tr>
    </w:tbl>
    <w:p w:rsidR="00DE0331" w:rsidRPr="00DE0331" w:rsidRDefault="00DE0331" w:rsidP="00DE0331">
      <w:pPr>
        <w:overflowPunct/>
        <w:autoSpaceDE/>
        <w:autoSpaceDN/>
        <w:rPr>
          <w:rFonts w:eastAsia="Times New Roman"/>
          <w:color w:val="auto"/>
          <w:sz w:val="21"/>
          <w:szCs w:val="21"/>
        </w:rPr>
      </w:pPr>
      <w:r w:rsidRPr="00DE0331">
        <w:rPr>
          <w:rFonts w:eastAsia="Times New Roman"/>
          <w:b/>
          <w:bCs/>
          <w:color w:val="auto"/>
          <w:sz w:val="21"/>
          <w:szCs w:val="21"/>
          <w:shd w:val="clear" w:color="auto" w:fill="F5F5F5"/>
        </w:rPr>
        <w:t>5.</w:t>
      </w:r>
      <w:r w:rsidRPr="00DE0331">
        <w:rPr>
          <w:rFonts w:eastAsia="Times New Roman"/>
          <w:color w:val="auto"/>
          <w:sz w:val="21"/>
          <w:szCs w:val="21"/>
          <w:shd w:val="clear" w:color="auto" w:fill="F5F5F5"/>
        </w:rPr>
        <w:t> Ekonomik açıdan en avantajlı teklif sadece fiyat esasına göre belirlenecektir.</w:t>
      </w:r>
      <w:r w:rsidRPr="00DE0331">
        <w:rPr>
          <w:rFonts w:eastAsia="Times New Roman"/>
          <w:color w:val="auto"/>
          <w:sz w:val="21"/>
          <w:szCs w:val="21"/>
        </w:rPr>
        <w:br/>
      </w:r>
      <w:r w:rsidRPr="00DE0331">
        <w:rPr>
          <w:rFonts w:eastAsia="Times New Roman"/>
          <w:b/>
          <w:bCs/>
          <w:color w:val="auto"/>
          <w:sz w:val="21"/>
          <w:szCs w:val="21"/>
          <w:shd w:val="clear" w:color="auto" w:fill="F5F5F5"/>
        </w:rPr>
        <w:t>6.</w:t>
      </w:r>
      <w:r w:rsidRPr="00DE0331">
        <w:rPr>
          <w:rFonts w:eastAsia="Times New Roman"/>
          <w:color w:val="auto"/>
          <w:sz w:val="21"/>
          <w:szCs w:val="21"/>
          <w:shd w:val="clear" w:color="auto" w:fill="F5F5F5"/>
        </w:rPr>
        <w:t> İhaleye sadece yerli istekliler katılabilecektir.</w:t>
      </w:r>
      <w:r w:rsidRPr="00DE0331">
        <w:rPr>
          <w:rFonts w:eastAsia="Times New Roman"/>
          <w:color w:val="auto"/>
          <w:sz w:val="21"/>
          <w:szCs w:val="21"/>
        </w:rPr>
        <w:br/>
      </w:r>
      <w:r w:rsidRPr="00DE0331">
        <w:rPr>
          <w:rFonts w:eastAsia="Times New Roman"/>
          <w:b/>
          <w:bCs/>
          <w:color w:val="auto"/>
          <w:sz w:val="21"/>
          <w:szCs w:val="21"/>
          <w:shd w:val="clear" w:color="auto" w:fill="F5F5F5"/>
        </w:rPr>
        <w:t>7.</w:t>
      </w:r>
      <w:r w:rsidRPr="00DE0331">
        <w:rPr>
          <w:rFonts w:eastAsia="Times New Roman"/>
          <w:color w:val="auto"/>
          <w:sz w:val="21"/>
          <w:szCs w:val="21"/>
          <w:shd w:val="clear" w:color="auto" w:fill="F5F5F5"/>
        </w:rPr>
        <w:t> İhale dokümanı EKAP üzerinden bedelsiz olarak görülebilir. Ancak, ihaleye teklif verecek olanların, e-imza kullanarak EKAP üzerinden ihale dokümanını indirmeleri zorunludur.</w:t>
      </w:r>
      <w:r w:rsidRPr="00DE0331">
        <w:rPr>
          <w:rFonts w:eastAsia="Times New Roman"/>
          <w:color w:val="auto"/>
          <w:sz w:val="21"/>
          <w:szCs w:val="21"/>
        </w:rPr>
        <w:br/>
      </w:r>
      <w:r w:rsidRPr="00DE0331">
        <w:rPr>
          <w:rFonts w:eastAsia="Times New Roman"/>
          <w:b/>
          <w:bCs/>
          <w:color w:val="auto"/>
          <w:sz w:val="21"/>
          <w:szCs w:val="21"/>
          <w:shd w:val="clear" w:color="auto" w:fill="F5F5F5"/>
        </w:rPr>
        <w:t>8.</w:t>
      </w:r>
      <w:r w:rsidRPr="00DE0331">
        <w:rPr>
          <w:rFonts w:eastAsia="Times New Roman"/>
          <w:color w:val="auto"/>
          <w:sz w:val="21"/>
          <w:szCs w:val="21"/>
          <w:shd w:val="clear" w:color="auto" w:fill="F5F5F5"/>
        </w:rPr>
        <w:t> Teklifler, EKAP üzerinden elektronik ortamda hazırlandıktan sonra, e-imza ile imzalanarak, teklife ilişkin e-anahtar ile birlikte ihale tarih ve saatine kadar EKAP üzerinden gönderilecektir.</w:t>
      </w:r>
      <w:r w:rsidRPr="00DE0331">
        <w:rPr>
          <w:rFonts w:eastAsia="Times New Roman"/>
          <w:color w:val="auto"/>
          <w:sz w:val="21"/>
          <w:szCs w:val="21"/>
        </w:rPr>
        <w:br/>
      </w:r>
      <w:r w:rsidRPr="00DE0331">
        <w:rPr>
          <w:rFonts w:eastAsia="Times New Roman"/>
          <w:b/>
          <w:bCs/>
          <w:color w:val="auto"/>
          <w:sz w:val="21"/>
          <w:szCs w:val="21"/>
          <w:shd w:val="clear" w:color="auto" w:fill="F5F5F5"/>
        </w:rPr>
        <w:t>9.</w:t>
      </w:r>
      <w:r w:rsidRPr="00DE0331">
        <w:rPr>
          <w:rFonts w:eastAsia="Times New Roman"/>
          <w:color w:val="auto"/>
          <w:sz w:val="21"/>
          <w:szCs w:val="21"/>
          <w:shd w:val="clear" w:color="auto" w:fill="F5F5F5"/>
        </w:rPr>
        <w:t> İstekliler tekliflerini, anahtar teslimi götürü bedel üzerinden vereceklerdir. İhale sonucu üzerine ihale yapılan istekliyle anahtar teslimi götürü bedel sözleşme imzalanacaktır.</w:t>
      </w:r>
      <w:r w:rsidRPr="00DE0331">
        <w:rPr>
          <w:rFonts w:eastAsia="Times New Roman"/>
          <w:color w:val="auto"/>
          <w:sz w:val="21"/>
          <w:szCs w:val="21"/>
        </w:rPr>
        <w:br/>
      </w:r>
      <w:r w:rsidRPr="00DE0331">
        <w:rPr>
          <w:rFonts w:eastAsia="Times New Roman"/>
          <w:b/>
          <w:bCs/>
          <w:color w:val="auto"/>
          <w:sz w:val="21"/>
          <w:szCs w:val="21"/>
          <w:shd w:val="clear" w:color="auto" w:fill="F5F5F5"/>
        </w:rPr>
        <w:t>10.</w:t>
      </w:r>
      <w:r w:rsidRPr="00DE0331">
        <w:rPr>
          <w:rFonts w:eastAsia="Times New Roman"/>
          <w:color w:val="auto"/>
          <w:sz w:val="21"/>
          <w:szCs w:val="21"/>
          <w:shd w:val="clear" w:color="auto" w:fill="F5F5F5"/>
        </w:rPr>
        <w:t> Bu ihalede, işin tamamı için teklif verilecektir.</w:t>
      </w:r>
      <w:r w:rsidRPr="00DE0331">
        <w:rPr>
          <w:rFonts w:eastAsia="Times New Roman"/>
          <w:color w:val="auto"/>
          <w:sz w:val="21"/>
          <w:szCs w:val="21"/>
        </w:rPr>
        <w:br/>
      </w:r>
      <w:r w:rsidRPr="00DE0331">
        <w:rPr>
          <w:rFonts w:eastAsia="Times New Roman"/>
          <w:b/>
          <w:bCs/>
          <w:color w:val="auto"/>
          <w:sz w:val="21"/>
          <w:szCs w:val="21"/>
          <w:shd w:val="clear" w:color="auto" w:fill="F5F5F5"/>
        </w:rPr>
        <w:t>11.</w:t>
      </w:r>
      <w:r w:rsidRPr="00DE0331">
        <w:rPr>
          <w:rFonts w:eastAsia="Times New Roman"/>
          <w:color w:val="auto"/>
          <w:sz w:val="21"/>
          <w:szCs w:val="21"/>
          <w:shd w:val="clear" w:color="auto" w:fill="F5F5F5"/>
        </w:rPr>
        <w:t> İstekliler teklif ettikleri bedelin %3’ünden az olmamak üzere kendi belirleyecekleri tutarda geçici teminat vereceklerdir.</w:t>
      </w:r>
      <w:r w:rsidRPr="00DE0331">
        <w:rPr>
          <w:rFonts w:eastAsia="Times New Roman"/>
          <w:color w:val="auto"/>
          <w:sz w:val="21"/>
          <w:szCs w:val="21"/>
        </w:rPr>
        <w:br/>
      </w:r>
      <w:r w:rsidRPr="00DE0331">
        <w:rPr>
          <w:rFonts w:eastAsia="Times New Roman"/>
          <w:b/>
          <w:bCs/>
          <w:color w:val="auto"/>
          <w:sz w:val="21"/>
          <w:szCs w:val="21"/>
          <w:shd w:val="clear" w:color="auto" w:fill="F5F5F5"/>
        </w:rPr>
        <w:t>12.</w:t>
      </w:r>
      <w:r w:rsidRPr="00DE0331">
        <w:rPr>
          <w:rFonts w:eastAsia="Times New Roman"/>
          <w:color w:val="auto"/>
          <w:sz w:val="21"/>
          <w:szCs w:val="21"/>
          <w:shd w:val="clear" w:color="auto" w:fill="F5F5F5"/>
        </w:rPr>
        <w:t> Bu ihalede elektronik eksiltme yapılmayacaktır.</w:t>
      </w:r>
      <w:r w:rsidRPr="00DE0331">
        <w:rPr>
          <w:rFonts w:eastAsia="Times New Roman"/>
          <w:color w:val="auto"/>
          <w:sz w:val="21"/>
          <w:szCs w:val="21"/>
        </w:rPr>
        <w:br/>
      </w:r>
      <w:r w:rsidRPr="00DE0331">
        <w:rPr>
          <w:rFonts w:eastAsia="Times New Roman"/>
          <w:b/>
          <w:bCs/>
          <w:color w:val="auto"/>
          <w:sz w:val="21"/>
          <w:szCs w:val="21"/>
          <w:shd w:val="clear" w:color="auto" w:fill="F5F5F5"/>
        </w:rPr>
        <w:t>13.</w:t>
      </w:r>
      <w:r w:rsidRPr="00DE0331">
        <w:rPr>
          <w:rFonts w:eastAsia="Times New Roman"/>
          <w:color w:val="auto"/>
          <w:sz w:val="21"/>
          <w:szCs w:val="21"/>
          <w:shd w:val="clear" w:color="auto" w:fill="F5F5F5"/>
        </w:rPr>
        <w:t> Verilen tekliflerin geçerlilik süresi, ihale tarihinden itibaren </w:t>
      </w:r>
      <w:r w:rsidRPr="00DE0331">
        <w:rPr>
          <w:rFonts w:eastAsia="Times New Roman"/>
          <w:b/>
          <w:bCs/>
          <w:color w:val="auto"/>
          <w:sz w:val="21"/>
          <w:szCs w:val="21"/>
          <w:shd w:val="clear" w:color="auto" w:fill="F5F5F5"/>
        </w:rPr>
        <w:t>120 (</w:t>
      </w:r>
      <w:proofErr w:type="spellStart"/>
      <w:r w:rsidRPr="00DE0331">
        <w:rPr>
          <w:rFonts w:eastAsia="Times New Roman"/>
          <w:b/>
          <w:bCs/>
          <w:color w:val="auto"/>
          <w:sz w:val="21"/>
          <w:szCs w:val="21"/>
          <w:shd w:val="clear" w:color="auto" w:fill="F5F5F5"/>
        </w:rPr>
        <w:t>YüzYirmi</w:t>
      </w:r>
      <w:proofErr w:type="spellEnd"/>
      <w:r w:rsidRPr="00DE0331">
        <w:rPr>
          <w:rFonts w:eastAsia="Times New Roman"/>
          <w:b/>
          <w:bCs/>
          <w:color w:val="auto"/>
          <w:sz w:val="21"/>
          <w:szCs w:val="21"/>
          <w:shd w:val="clear" w:color="auto" w:fill="F5F5F5"/>
        </w:rPr>
        <w:t>)</w:t>
      </w:r>
      <w:r w:rsidRPr="00DE0331">
        <w:rPr>
          <w:rFonts w:eastAsia="Times New Roman"/>
          <w:color w:val="auto"/>
          <w:sz w:val="21"/>
          <w:szCs w:val="21"/>
          <w:shd w:val="clear" w:color="auto" w:fill="F5F5F5"/>
        </w:rPr>
        <w:t> takvim günüdür.</w:t>
      </w:r>
      <w:r w:rsidRPr="00DE0331">
        <w:rPr>
          <w:rFonts w:eastAsia="Times New Roman"/>
          <w:color w:val="auto"/>
          <w:sz w:val="21"/>
          <w:szCs w:val="21"/>
        </w:rPr>
        <w:br/>
      </w:r>
      <w:r w:rsidRPr="00DE0331">
        <w:rPr>
          <w:rFonts w:eastAsia="Times New Roman"/>
          <w:b/>
          <w:bCs/>
          <w:color w:val="auto"/>
          <w:sz w:val="21"/>
          <w:szCs w:val="21"/>
          <w:shd w:val="clear" w:color="auto" w:fill="F5F5F5"/>
        </w:rPr>
        <w:t>14.</w:t>
      </w:r>
      <w:r w:rsidRPr="00DE0331">
        <w:rPr>
          <w:rFonts w:eastAsia="Times New Roman"/>
          <w:color w:val="auto"/>
          <w:sz w:val="21"/>
          <w:szCs w:val="21"/>
          <w:shd w:val="clear" w:color="auto" w:fill="F5F5F5"/>
        </w:rPr>
        <w:t>Konsorsiyum olarak ihaleye teklif verilemez.</w:t>
      </w:r>
      <w:r w:rsidRPr="00DE0331">
        <w:rPr>
          <w:rFonts w:eastAsia="Times New Roman"/>
          <w:color w:val="auto"/>
          <w:sz w:val="21"/>
          <w:szCs w:val="21"/>
        </w:rPr>
        <w:br/>
      </w:r>
      <w:r w:rsidRPr="00DE0331">
        <w:rPr>
          <w:rFonts w:eastAsia="Times New Roman"/>
          <w:b/>
          <w:bCs/>
          <w:color w:val="auto"/>
          <w:sz w:val="21"/>
          <w:szCs w:val="21"/>
          <w:shd w:val="clear" w:color="auto" w:fill="F5F5F5"/>
        </w:rPr>
        <w:t>15. Diğer hususlar:</w:t>
      </w:r>
    </w:p>
    <w:p w:rsidR="00DE0331" w:rsidRPr="00DE0331" w:rsidRDefault="00DE0331" w:rsidP="00DE0331">
      <w:pPr>
        <w:shd w:val="clear" w:color="auto" w:fill="F5F5F5"/>
        <w:overflowPunct/>
        <w:autoSpaceDE/>
        <w:autoSpaceDN/>
        <w:jc w:val="both"/>
        <w:rPr>
          <w:rFonts w:eastAsia="Times New Roman"/>
          <w:color w:val="auto"/>
          <w:sz w:val="21"/>
          <w:szCs w:val="21"/>
        </w:rPr>
      </w:pPr>
      <w:r w:rsidRPr="00DE0331">
        <w:rPr>
          <w:rFonts w:eastAsia="Times New Roman"/>
          <w:color w:val="auto"/>
          <w:sz w:val="21"/>
          <w:szCs w:val="21"/>
        </w:rPr>
        <w:t>İhalede Uygulanacak Sınır Değer Katsayısı (N</w:t>
      </w:r>
      <w:proofErr w:type="gramStart"/>
      <w:r w:rsidRPr="00DE0331">
        <w:rPr>
          <w:rFonts w:eastAsia="Times New Roman"/>
          <w:color w:val="auto"/>
          <w:sz w:val="21"/>
          <w:szCs w:val="21"/>
        </w:rPr>
        <w:t>) :</w:t>
      </w:r>
      <w:proofErr w:type="gramEnd"/>
      <w:r w:rsidRPr="00DE0331">
        <w:rPr>
          <w:rFonts w:eastAsia="Times New Roman"/>
          <w:color w:val="auto"/>
          <w:sz w:val="21"/>
          <w:szCs w:val="21"/>
        </w:rPr>
        <w:t> </w:t>
      </w:r>
      <w:r w:rsidRPr="00DE0331">
        <w:rPr>
          <w:rFonts w:eastAsia="Times New Roman"/>
          <w:b/>
          <w:bCs/>
          <w:color w:val="auto"/>
          <w:sz w:val="21"/>
          <w:szCs w:val="21"/>
        </w:rPr>
        <w:t>1</w:t>
      </w:r>
      <w:r w:rsidRPr="00DE0331">
        <w:rPr>
          <w:rFonts w:eastAsia="Times New Roman"/>
          <w:color w:val="auto"/>
          <w:sz w:val="21"/>
          <w:szCs w:val="21"/>
        </w:rPr>
        <w:br/>
        <w:t>Sınır değerin altında teklif sunan isteklilerin teklifleri açıklama istenilmeksizin reddedilecektir.</w:t>
      </w:r>
    </w:p>
    <w:p w:rsidR="00DE0331" w:rsidRPr="00DE0331" w:rsidRDefault="00DE0331" w:rsidP="00DE0331">
      <w:pPr>
        <w:shd w:val="clear" w:color="auto" w:fill="F5F5F5"/>
        <w:overflowPunct/>
        <w:autoSpaceDE/>
        <w:autoSpaceDN/>
        <w:jc w:val="both"/>
        <w:rPr>
          <w:rFonts w:eastAsia="Times New Roman"/>
          <w:color w:val="auto"/>
          <w:sz w:val="21"/>
          <w:szCs w:val="21"/>
        </w:rPr>
      </w:pPr>
      <w:r w:rsidRPr="00DE0331">
        <w:rPr>
          <w:rFonts w:eastAsia="Times New Roman"/>
          <w:b/>
          <w:bCs/>
          <w:color w:val="auto"/>
          <w:sz w:val="21"/>
          <w:szCs w:val="21"/>
        </w:rPr>
        <w:t>Bu ihalede uygulanacak sınır değer katsayısı (N)=1 olarak hesaplanacaktır.</w:t>
      </w:r>
    </w:p>
    <w:p w:rsidR="004B0EB4" w:rsidRPr="00DE0331" w:rsidRDefault="00E76B7E" w:rsidP="00DE0331">
      <w:pPr>
        <w:jc w:val="both"/>
        <w:rPr>
          <w:color w:val="auto"/>
          <w:sz w:val="21"/>
          <w:szCs w:val="21"/>
        </w:rPr>
      </w:pPr>
    </w:p>
    <w:sectPr w:rsidR="004B0EB4" w:rsidRPr="00DE0331" w:rsidSect="00DE0331">
      <w:footerReference w:type="default" r:id="rId6"/>
      <w:pgSz w:w="11906" w:h="16838"/>
      <w:pgMar w:top="993" w:right="1417" w:bottom="993" w:left="1417"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B7E" w:rsidRDefault="00E76B7E" w:rsidP="00DE0331">
      <w:r>
        <w:separator/>
      </w:r>
    </w:p>
  </w:endnote>
  <w:endnote w:type="continuationSeparator" w:id="0">
    <w:p w:rsidR="00E76B7E" w:rsidRDefault="00E76B7E" w:rsidP="00DE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006257"/>
      <w:docPartObj>
        <w:docPartGallery w:val="Page Numbers (Bottom of Page)"/>
        <w:docPartUnique/>
      </w:docPartObj>
    </w:sdtPr>
    <w:sdtContent>
      <w:sdt>
        <w:sdtPr>
          <w:id w:val="1728636285"/>
          <w:docPartObj>
            <w:docPartGallery w:val="Page Numbers (Top of Page)"/>
            <w:docPartUnique/>
          </w:docPartObj>
        </w:sdtPr>
        <w:sdtContent>
          <w:p w:rsidR="00DE0331" w:rsidRDefault="00DE0331">
            <w:pPr>
              <w:pStyle w:val="AltBilgi"/>
              <w:jc w:val="center"/>
            </w:pPr>
            <w:r>
              <w:t xml:space="preserve">Sayfa </w:t>
            </w:r>
            <w:r>
              <w:rPr>
                <w:b/>
                <w:bCs/>
              </w:rPr>
              <w:fldChar w:fldCharType="begin"/>
            </w:r>
            <w:r>
              <w:rPr>
                <w:b/>
                <w:bCs/>
              </w:rPr>
              <w:instrText>PAGE</w:instrText>
            </w:r>
            <w:r>
              <w:rPr>
                <w:b/>
                <w:bCs/>
              </w:rPr>
              <w:fldChar w:fldCharType="separate"/>
            </w:r>
            <w:r>
              <w:rPr>
                <w:b/>
                <w:bCs/>
              </w:rPr>
              <w:t>2</w:t>
            </w:r>
            <w:r>
              <w:rPr>
                <w:b/>
                <w:bCs/>
              </w:rPr>
              <w:fldChar w:fldCharType="end"/>
            </w:r>
            <w:r>
              <w:t xml:space="preserve"> /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rsidR="00DE0331" w:rsidRDefault="00DE033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B7E" w:rsidRDefault="00E76B7E" w:rsidP="00DE0331">
      <w:r>
        <w:separator/>
      </w:r>
    </w:p>
  </w:footnote>
  <w:footnote w:type="continuationSeparator" w:id="0">
    <w:p w:rsidR="00E76B7E" w:rsidRDefault="00E76B7E" w:rsidP="00DE0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31"/>
    <w:rsid w:val="00191544"/>
    <w:rsid w:val="00C14274"/>
    <w:rsid w:val="00DE0331"/>
    <w:rsid w:val="00E76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9753"/>
  <w15:chartTrackingRefBased/>
  <w15:docId w15:val="{45321708-55F1-47E3-B771-EBD1E9570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331"/>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E0331"/>
  </w:style>
  <w:style w:type="character" w:customStyle="1" w:styleId="ilanbaslik">
    <w:name w:val="ilanbaslik"/>
    <w:basedOn w:val="VarsaylanParagrafYazTipi"/>
    <w:rsid w:val="00DE0331"/>
  </w:style>
  <w:style w:type="paragraph" w:styleId="NormalWeb">
    <w:name w:val="Normal (Web)"/>
    <w:basedOn w:val="Normal"/>
    <w:uiPriority w:val="99"/>
    <w:semiHidden/>
    <w:unhideWhenUsed/>
    <w:rsid w:val="00DE0331"/>
    <w:pPr>
      <w:overflowPunct/>
      <w:autoSpaceDE/>
      <w:autoSpaceDN/>
      <w:spacing w:before="100" w:beforeAutospacing="1" w:after="100" w:afterAutospacing="1"/>
    </w:pPr>
    <w:rPr>
      <w:rFonts w:eastAsia="Times New Roman"/>
      <w:color w:val="auto"/>
    </w:rPr>
  </w:style>
  <w:style w:type="paragraph" w:styleId="stBilgi">
    <w:name w:val="header"/>
    <w:basedOn w:val="Normal"/>
    <w:link w:val="stBilgiChar"/>
    <w:uiPriority w:val="99"/>
    <w:unhideWhenUsed/>
    <w:rsid w:val="00DE0331"/>
    <w:pPr>
      <w:tabs>
        <w:tab w:val="center" w:pos="4536"/>
        <w:tab w:val="right" w:pos="9072"/>
      </w:tabs>
    </w:pPr>
  </w:style>
  <w:style w:type="character" w:customStyle="1" w:styleId="stBilgiChar">
    <w:name w:val="Üst Bilgi Char"/>
    <w:basedOn w:val="VarsaylanParagrafYazTipi"/>
    <w:link w:val="stBilgi"/>
    <w:uiPriority w:val="99"/>
    <w:rsid w:val="00DE0331"/>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DE0331"/>
    <w:pPr>
      <w:tabs>
        <w:tab w:val="center" w:pos="4536"/>
        <w:tab w:val="right" w:pos="9072"/>
      </w:tabs>
    </w:pPr>
  </w:style>
  <w:style w:type="character" w:customStyle="1" w:styleId="AltBilgiChar">
    <w:name w:val="Alt Bilgi Char"/>
    <w:basedOn w:val="VarsaylanParagrafYazTipi"/>
    <w:link w:val="AltBilgi"/>
    <w:uiPriority w:val="99"/>
    <w:rsid w:val="00DE0331"/>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418313">
      <w:bodyDiv w:val="1"/>
      <w:marLeft w:val="0"/>
      <w:marRight w:val="0"/>
      <w:marTop w:val="0"/>
      <w:marBottom w:val="0"/>
      <w:divBdr>
        <w:top w:val="none" w:sz="0" w:space="0" w:color="auto"/>
        <w:left w:val="none" w:sz="0" w:space="0" w:color="auto"/>
        <w:bottom w:val="none" w:sz="0" w:space="0" w:color="auto"/>
        <w:right w:val="none" w:sz="0" w:space="0" w:color="auto"/>
      </w:divBdr>
      <w:divsChild>
        <w:div w:id="355423705">
          <w:marLeft w:val="0"/>
          <w:marRight w:val="0"/>
          <w:marTop w:val="0"/>
          <w:marBottom w:val="0"/>
          <w:divBdr>
            <w:top w:val="none" w:sz="0" w:space="0" w:color="auto"/>
            <w:left w:val="none" w:sz="0" w:space="0" w:color="auto"/>
            <w:bottom w:val="none" w:sz="0" w:space="0" w:color="auto"/>
            <w:right w:val="none" w:sz="0" w:space="0" w:color="auto"/>
          </w:divBdr>
        </w:div>
        <w:div w:id="891313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1108</Words>
  <Characters>6322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Sıla ODABAŞI</dc:creator>
  <cp:keywords/>
  <dc:description/>
  <cp:lastModifiedBy>Sıla ODABAŞI</cp:lastModifiedBy>
  <cp:revision>1</cp:revision>
  <dcterms:created xsi:type="dcterms:W3CDTF">2024-11-14T06:10:00Z</dcterms:created>
  <dcterms:modified xsi:type="dcterms:W3CDTF">2024-11-14T06:18:00Z</dcterms:modified>
</cp:coreProperties>
</file>